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D7AE" w14:textId="41A91FE9" w:rsidR="0003125F" w:rsidRPr="00D86107" w:rsidRDefault="00784E8A" w:rsidP="0003125F">
      <w:pPr>
        <w:ind w:left="5130"/>
        <w:rPr>
          <w:rFonts w:ascii="Times New Roman" w:hAnsi="Times New Roman" w:cs="Times New Roman"/>
          <w:i/>
          <w:iCs/>
          <w:color w:val="000000"/>
        </w:rPr>
      </w:pPr>
      <w:r w:rsidRPr="00784E8A">
        <w:rPr>
          <w:rFonts w:ascii="Times New Roman" w:hAnsi="Times New Roman" w:cs="Times New Roman"/>
          <w:i/>
          <w:iCs/>
          <w:color w:val="000000"/>
        </w:rPr>
        <w:t xml:space="preserve">Appendix </w:t>
      </w:r>
      <w:r w:rsidR="00B7320B">
        <w:rPr>
          <w:rFonts w:ascii="Times New Roman" w:hAnsi="Times New Roman" w:cs="Times New Roman"/>
          <w:i/>
          <w:iCs/>
          <w:color w:val="000000"/>
        </w:rPr>
        <w:t>#</w:t>
      </w:r>
      <w:r w:rsidRPr="00784E8A">
        <w:rPr>
          <w:rFonts w:ascii="Times New Roman" w:hAnsi="Times New Roman" w:cs="Times New Roman"/>
          <w:i/>
          <w:iCs/>
          <w:color w:val="000000"/>
        </w:rPr>
        <w:t>3 to the Procurement Organization and Implementation Policy of Kumtor Gold Company CJSC</w:t>
      </w:r>
    </w:p>
    <w:p w14:paraId="54AFF52B" w14:textId="77777777" w:rsidR="0003125F" w:rsidRPr="00D86107" w:rsidRDefault="0003125F" w:rsidP="0003125F">
      <w:pPr>
        <w:ind w:left="5130"/>
        <w:rPr>
          <w:rFonts w:ascii="Times New Roman" w:hAnsi="Times New Roman" w:cs="Times New Roman"/>
          <w:color w:val="000000"/>
        </w:rPr>
      </w:pPr>
    </w:p>
    <w:p w14:paraId="7D5D4CFB" w14:textId="6B0679F5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  <w:t>APPROVE</w:t>
      </w:r>
      <w:r w:rsidR="00504540">
        <w:rPr>
          <w:rFonts w:ascii="Times New Roman" w:hAnsi="Times New Roman" w:cs="Times New Roman"/>
          <w:b/>
          <w:color w:val="000000"/>
        </w:rPr>
        <w:t>D BY:</w:t>
      </w:r>
      <w:r w:rsidRPr="00775A55">
        <w:rPr>
          <w:rFonts w:ascii="Times New Roman" w:hAnsi="Times New Roman" w:cs="Times New Roman"/>
          <w:b/>
          <w:color w:val="000000"/>
        </w:rPr>
        <w:t xml:space="preserve"> </w:t>
      </w:r>
    </w:p>
    <w:p w14:paraId="7F5F3BA1" w14:textId="0AC1CCC4" w:rsidR="0003125F" w:rsidRPr="00534392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  <w:lang w:val="ky-KG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="006D3DAA">
        <w:rPr>
          <w:rFonts w:ascii="Times New Roman" w:hAnsi="Times New Roman" w:cs="Times New Roman"/>
          <w:b/>
          <w:color w:val="000000"/>
        </w:rPr>
        <w:tab/>
      </w:r>
      <w:r w:rsidR="00534392">
        <w:rPr>
          <w:rFonts w:ascii="Times New Roman" w:hAnsi="Times New Roman" w:cs="Times New Roman"/>
          <w:b/>
          <w:color w:val="000000"/>
        </w:rPr>
        <w:t xml:space="preserve">KGC </w:t>
      </w:r>
      <w:r w:rsidRPr="00775A55">
        <w:rPr>
          <w:rFonts w:ascii="Times New Roman" w:hAnsi="Times New Roman" w:cs="Times New Roman"/>
          <w:b/>
          <w:color w:val="000000"/>
        </w:rPr>
        <w:t>Deputy Chairman of the</w:t>
      </w:r>
      <w:r w:rsidR="006D3DAA">
        <w:rPr>
          <w:rFonts w:ascii="Times New Roman" w:hAnsi="Times New Roman" w:cs="Times New Roman"/>
          <w:b/>
          <w:color w:val="000000"/>
        </w:rPr>
        <w:t xml:space="preserve"> </w:t>
      </w:r>
      <w:r w:rsidRPr="00775A55">
        <w:rPr>
          <w:rFonts w:ascii="Times New Roman" w:hAnsi="Times New Roman" w:cs="Times New Roman"/>
          <w:b/>
          <w:color w:val="000000"/>
        </w:rPr>
        <w:t>Board</w:t>
      </w:r>
    </w:p>
    <w:p w14:paraId="037F98D6" w14:textId="47D920BE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="006D3DAA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 xml:space="preserve">Head of Structural Unit </w:t>
      </w:r>
    </w:p>
    <w:p w14:paraId="5116FB45" w14:textId="6FC9F2EF" w:rsidR="0003125F" w:rsidRPr="00D86107" w:rsidRDefault="006D3DAA" w:rsidP="006D3DAA">
      <w:pPr>
        <w:tabs>
          <w:tab w:val="left" w:pos="2268"/>
        </w:tabs>
        <w:ind w:left="504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="0003125F" w:rsidRPr="00775A55">
        <w:rPr>
          <w:rFonts w:ascii="Times New Roman" w:hAnsi="Times New Roman" w:cs="Times New Roman"/>
          <w:b/>
          <w:color w:val="000000"/>
        </w:rPr>
        <w:t>(in accordance with the Regulation on the Delegation of Financial Authority)</w:t>
      </w:r>
    </w:p>
    <w:p w14:paraId="79B26260" w14:textId="3179B9D4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="006D3DAA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>Name_______________________</w:t>
      </w:r>
    </w:p>
    <w:p w14:paraId="4B74F4AF" w14:textId="47D75655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="006D3DAA">
        <w:rPr>
          <w:rFonts w:ascii="Times New Roman" w:hAnsi="Times New Roman" w:cs="Times New Roman"/>
          <w:b/>
          <w:color w:val="000000"/>
        </w:rPr>
        <w:tab/>
        <w:t>“</w:t>
      </w:r>
      <w:r w:rsidRPr="00775A55">
        <w:rPr>
          <w:rFonts w:ascii="Times New Roman" w:hAnsi="Times New Roman" w:cs="Times New Roman"/>
          <w:b/>
          <w:color w:val="000000"/>
        </w:rPr>
        <w:t>___</w:t>
      </w:r>
      <w:r w:rsidR="00581096" w:rsidRPr="00775A55">
        <w:rPr>
          <w:rFonts w:ascii="Times New Roman" w:hAnsi="Times New Roman" w:cs="Times New Roman"/>
          <w:b/>
          <w:color w:val="000000"/>
        </w:rPr>
        <w:t>_</w:t>
      </w:r>
      <w:r w:rsidR="00581096">
        <w:rPr>
          <w:rFonts w:ascii="Times New Roman" w:hAnsi="Times New Roman" w:cs="Times New Roman"/>
          <w:b/>
          <w:color w:val="000000"/>
        </w:rPr>
        <w:t>”</w:t>
      </w:r>
      <w:r w:rsidR="00581096" w:rsidRPr="00775A55">
        <w:rPr>
          <w:rFonts w:ascii="Times New Roman" w:hAnsi="Times New Roman" w:cs="Times New Roman"/>
          <w:b/>
          <w:color w:val="000000"/>
        </w:rPr>
        <w:t xml:space="preserve"> _</w:t>
      </w:r>
      <w:r w:rsidRPr="00775A55">
        <w:rPr>
          <w:rFonts w:ascii="Times New Roman" w:hAnsi="Times New Roman" w:cs="Times New Roman"/>
          <w:b/>
          <w:color w:val="000000"/>
        </w:rPr>
        <w:t>_____________</w:t>
      </w:r>
      <w:r w:rsidRPr="00FF303D">
        <w:rPr>
          <w:rFonts w:ascii="Times New Roman" w:hAnsi="Times New Roman" w:cs="Times New Roman"/>
          <w:b/>
          <w:color w:val="000000"/>
          <w:highlight w:val="yellow"/>
        </w:rPr>
        <w:t>202</w:t>
      </w:r>
      <w:r w:rsidR="00FF303D">
        <w:rPr>
          <w:rFonts w:ascii="Times New Roman" w:hAnsi="Times New Roman" w:cs="Times New Roman"/>
          <w:b/>
          <w:color w:val="000000"/>
        </w:rPr>
        <w:t>6</w:t>
      </w:r>
    </w:p>
    <w:p w14:paraId="60DBC87F" w14:textId="77777777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</w:p>
    <w:p w14:paraId="6AA791B1" w14:textId="77777777" w:rsidR="0003125F" w:rsidRPr="00D86107" w:rsidRDefault="0003125F" w:rsidP="0003125F">
      <w:pPr>
        <w:tabs>
          <w:tab w:val="left" w:pos="2268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  <w:r w:rsidRPr="00775A55">
        <w:rPr>
          <w:rFonts w:ascii="Times New Roman" w:hAnsi="Times New Roman" w:cs="Times New Roman"/>
          <w:b/>
          <w:color w:val="000000"/>
        </w:rPr>
        <w:tab/>
      </w:r>
    </w:p>
    <w:p w14:paraId="398D202C" w14:textId="78D3C35A" w:rsidR="0003125F" w:rsidRPr="00D86107" w:rsidRDefault="0003125F" w:rsidP="0003125F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4C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Terms of </w:t>
      </w:r>
      <w:r w:rsidR="000D281E">
        <w:rPr>
          <w:rFonts w:ascii="Times New Roman" w:hAnsi="Times New Roman" w:cs="Times New Roman"/>
          <w:b/>
          <w:color w:val="000000"/>
          <w:sz w:val="28"/>
          <w:szCs w:val="28"/>
        </w:rPr>
        <w:t>R</w:t>
      </w:r>
      <w:r w:rsidRPr="00234C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eference </w:t>
      </w:r>
    </w:p>
    <w:p w14:paraId="58D00F26" w14:textId="7180E275" w:rsidR="00234C71" w:rsidRPr="00D86107" w:rsidRDefault="00234C71" w:rsidP="00234C71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for the supply of a methyl isobutylcarbinol (MIBC) dosing system for flotation</w:t>
      </w:r>
      <w:r w:rsidRPr="00234C71">
        <w:rPr>
          <w:rFonts w:ascii="Times New Roman" w:hAnsi="Times New Roman" w:cs="Times New Roman"/>
          <w:b/>
          <w:color w:val="000000"/>
        </w:rPr>
        <w:t>.</w:t>
      </w:r>
    </w:p>
    <w:p w14:paraId="5E1C46B6" w14:textId="77777777" w:rsidR="00234C71" w:rsidRPr="00D86107" w:rsidRDefault="00234C71" w:rsidP="00234C71">
      <w:pPr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060"/>
        <w:gridCol w:w="6354"/>
      </w:tblGrid>
      <w:tr w:rsidR="0003125F" w:rsidRPr="00775A55" w14:paraId="10CC5B9D" w14:textId="77777777" w:rsidTr="00722F76">
        <w:tc>
          <w:tcPr>
            <w:tcW w:w="720" w:type="dxa"/>
          </w:tcPr>
          <w:p w14:paraId="561C3BA1" w14:textId="77777777" w:rsidR="0003125F" w:rsidRDefault="00757CC2" w:rsidP="00FB6CB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Item</w:t>
            </w:r>
          </w:p>
          <w:p w14:paraId="1400825F" w14:textId="14288162" w:rsidR="00757CC2" w:rsidRPr="00775A55" w:rsidRDefault="00757CC2" w:rsidP="00FB6CB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#</w:t>
            </w:r>
          </w:p>
        </w:tc>
        <w:tc>
          <w:tcPr>
            <w:tcW w:w="3060" w:type="dxa"/>
          </w:tcPr>
          <w:p w14:paraId="729630E1" w14:textId="7528AB56" w:rsidR="0003125F" w:rsidRPr="00D86107" w:rsidRDefault="00B25E15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B25E15">
              <w:rPr>
                <w:rFonts w:ascii="Times New Roman" w:hAnsi="Times New Roman" w:cs="Times New Roman"/>
                <w:color w:val="000000"/>
              </w:rPr>
              <w:t>Requirement parameters for goods, works, services to be purchased (subject of the purchase)</w:t>
            </w:r>
          </w:p>
        </w:tc>
        <w:tc>
          <w:tcPr>
            <w:tcW w:w="6354" w:type="dxa"/>
          </w:tcPr>
          <w:p w14:paraId="06DE14B0" w14:textId="526D8261" w:rsidR="0003125F" w:rsidRPr="00D86107" w:rsidRDefault="00F74D13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F74D13">
              <w:rPr>
                <w:rFonts w:ascii="Times New Roman" w:hAnsi="Times New Roman" w:cs="Times New Roman"/>
                <w:color w:val="000000"/>
              </w:rPr>
              <w:t>Specific requirements for goods, work, and services</w:t>
            </w:r>
          </w:p>
        </w:tc>
      </w:tr>
      <w:tr w:rsidR="0003125F" w:rsidRPr="00775A55" w14:paraId="13C26EE7" w14:textId="77777777" w:rsidTr="00722F76">
        <w:tc>
          <w:tcPr>
            <w:tcW w:w="720" w:type="dxa"/>
          </w:tcPr>
          <w:p w14:paraId="0AE347F1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060" w:type="dxa"/>
          </w:tcPr>
          <w:p w14:paraId="2BCC6F58" w14:textId="77777777" w:rsidR="00722F76" w:rsidRDefault="00722F76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22F76">
              <w:rPr>
                <w:rFonts w:ascii="Times New Roman" w:hAnsi="Times New Roman" w:cs="Times New Roman"/>
                <w:color w:val="000000"/>
              </w:rPr>
              <w:t>Name/type/quantity/</w:t>
            </w:r>
          </w:p>
          <w:p w14:paraId="4C4B9AFA" w14:textId="6E0408A4" w:rsidR="0003125F" w:rsidRPr="00D86107" w:rsidRDefault="00722F76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22F76">
              <w:rPr>
                <w:rFonts w:ascii="Times New Roman" w:hAnsi="Times New Roman" w:cs="Times New Roman"/>
                <w:color w:val="000000"/>
              </w:rPr>
              <w:t>volumes/measure unit</w:t>
            </w:r>
          </w:p>
        </w:tc>
        <w:tc>
          <w:tcPr>
            <w:tcW w:w="6354" w:type="dxa"/>
          </w:tcPr>
          <w:p w14:paraId="011BB538" w14:textId="77777777" w:rsidR="0003125F" w:rsidRPr="00D86107" w:rsidRDefault="0003125F" w:rsidP="0003125F">
            <w:pPr>
              <w:rPr>
                <w:rFonts w:ascii="Times New Roman" w:hAnsi="Times New Roman" w:cs="Times New Roman"/>
                <w:color w:val="000000"/>
              </w:rPr>
            </w:pPr>
            <w:r w:rsidRPr="0003125F">
              <w:rPr>
                <w:rFonts w:ascii="Times New Roman" w:hAnsi="Times New Roman" w:cs="Times New Roman"/>
                <w:color w:val="000000"/>
              </w:rPr>
              <w:t xml:space="preserve">One (1) (1) methyl </w:t>
            </w:r>
            <w:r w:rsidRPr="0003125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isobutylcarbinol (MIBC) flotation dosing system </w:t>
            </w:r>
          </w:p>
          <w:p w14:paraId="0B854C07" w14:textId="6366FD99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125F" w:rsidRPr="00775A55" w14:paraId="767B72C4" w14:textId="77777777" w:rsidTr="00722F76">
        <w:tc>
          <w:tcPr>
            <w:tcW w:w="720" w:type="dxa"/>
          </w:tcPr>
          <w:p w14:paraId="25255CE6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060" w:type="dxa"/>
          </w:tcPr>
          <w:p w14:paraId="2569BA40" w14:textId="77777777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Place of delivery of goods, provision of services/performance of work</w:t>
            </w:r>
          </w:p>
        </w:tc>
        <w:tc>
          <w:tcPr>
            <w:tcW w:w="6354" w:type="dxa"/>
          </w:tcPr>
          <w:p w14:paraId="641AE2CB" w14:textId="434A040E" w:rsidR="0003125F" w:rsidRPr="00D86107" w:rsidRDefault="0003125F" w:rsidP="0003125F">
            <w:pPr>
              <w:rPr>
                <w:rFonts w:ascii="Times New Roman" w:hAnsi="Times New Roman" w:cs="Times New Roman"/>
                <w:color w:val="000000"/>
              </w:rPr>
            </w:pPr>
            <w:r w:rsidRPr="0003125F">
              <w:rPr>
                <w:rFonts w:ascii="Times New Roman" w:hAnsi="Times New Roman" w:cs="Times New Roman"/>
                <w:color w:val="000000"/>
              </w:rPr>
              <w:t xml:space="preserve">Kyrgyz Republic, Issyk-Kul region, </w:t>
            </w:r>
            <w:r w:rsidR="00DC7598">
              <w:rPr>
                <w:rFonts w:ascii="Times New Roman" w:hAnsi="Times New Roman" w:cs="Times New Roman"/>
                <w:color w:val="000000"/>
              </w:rPr>
              <w:t>Dj</w:t>
            </w:r>
            <w:r w:rsidRPr="0003125F">
              <w:rPr>
                <w:rFonts w:ascii="Times New Roman" w:hAnsi="Times New Roman" w:cs="Times New Roman"/>
                <w:color w:val="000000"/>
              </w:rPr>
              <w:t xml:space="preserve">ety-Oguz district, </w:t>
            </w:r>
            <w:r w:rsidR="00DC7598">
              <w:rPr>
                <w:rFonts w:ascii="Times New Roman" w:hAnsi="Times New Roman" w:cs="Times New Roman"/>
                <w:color w:val="000000"/>
              </w:rPr>
              <w:t>“</w:t>
            </w:r>
            <w:r w:rsidRPr="0003125F">
              <w:rPr>
                <w:rFonts w:ascii="Times New Roman" w:hAnsi="Times New Roman" w:cs="Times New Roman"/>
                <w:color w:val="000000"/>
              </w:rPr>
              <w:t>Kumtor</w:t>
            </w:r>
            <w:r w:rsidR="00DC7598">
              <w:rPr>
                <w:rFonts w:ascii="Times New Roman" w:hAnsi="Times New Roman" w:cs="Times New Roman"/>
                <w:color w:val="000000"/>
              </w:rPr>
              <w:t>”</w:t>
            </w:r>
            <w:r w:rsidRPr="0003125F">
              <w:rPr>
                <w:rFonts w:ascii="Times New Roman" w:hAnsi="Times New Roman" w:cs="Times New Roman"/>
                <w:color w:val="000000"/>
              </w:rPr>
              <w:t xml:space="preserve"> gold mine</w:t>
            </w:r>
          </w:p>
        </w:tc>
      </w:tr>
      <w:tr w:rsidR="0003125F" w:rsidRPr="00775A55" w14:paraId="49A9C459" w14:textId="77777777" w:rsidTr="00722F76">
        <w:tc>
          <w:tcPr>
            <w:tcW w:w="720" w:type="dxa"/>
          </w:tcPr>
          <w:p w14:paraId="78EEAE0E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60" w:type="dxa"/>
          </w:tcPr>
          <w:p w14:paraId="77983BCE" w14:textId="77777777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Terms (periods) of delivery of goods, provision of services, performance of work</w:t>
            </w:r>
          </w:p>
        </w:tc>
        <w:tc>
          <w:tcPr>
            <w:tcW w:w="6354" w:type="dxa"/>
          </w:tcPr>
          <w:p w14:paraId="20C8E145" w14:textId="77777777" w:rsidR="0003125F" w:rsidRPr="00D86107" w:rsidRDefault="0003125F" w:rsidP="0003125F">
            <w:pPr>
              <w:rPr>
                <w:rFonts w:ascii="Times New Roman" w:hAnsi="Times New Roman" w:cs="Times New Roman"/>
                <w:color w:val="000000"/>
              </w:rPr>
            </w:pPr>
            <w:r w:rsidRPr="0003125F">
              <w:rPr>
                <w:rFonts w:ascii="Times New Roman" w:hAnsi="Times New Roman" w:cs="Times New Roman"/>
                <w:color w:val="000000"/>
              </w:rPr>
              <w:t>Determined by the terms of the contract (the delivery schedule is agreed by the parties).</w:t>
            </w:r>
          </w:p>
          <w:p w14:paraId="263B3D42" w14:textId="7A155E20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125F" w:rsidRPr="00775A55" w14:paraId="1184D898" w14:textId="77777777" w:rsidTr="00722F76">
        <w:tc>
          <w:tcPr>
            <w:tcW w:w="720" w:type="dxa"/>
          </w:tcPr>
          <w:p w14:paraId="10DE6D17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60" w:type="dxa"/>
          </w:tcPr>
          <w:p w14:paraId="400BCE44" w14:textId="4C55EDFE" w:rsidR="0003125F" w:rsidRPr="00D86107" w:rsidRDefault="0052726C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52726C">
              <w:rPr>
                <w:rFonts w:ascii="Times New Roman" w:hAnsi="Times New Roman" w:cs="Times New Roman"/>
                <w:color w:val="000000"/>
              </w:rPr>
              <w:t>The procedure (sequence, stages) for performing the work</w:t>
            </w:r>
          </w:p>
        </w:tc>
        <w:tc>
          <w:tcPr>
            <w:tcW w:w="6354" w:type="dxa"/>
          </w:tcPr>
          <w:p w14:paraId="1FF4E869" w14:textId="1797F94D" w:rsidR="0003125F" w:rsidRPr="0052726C" w:rsidRDefault="0003125F" w:rsidP="00FB6CBE">
            <w:pPr>
              <w:rPr>
                <w:rFonts w:ascii="Times New Roman" w:hAnsi="Times New Roman" w:cs="Times New Roman"/>
                <w:color w:val="000000"/>
                <w:lang w:val="ky-KG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 xml:space="preserve">an </w:t>
            </w:r>
            <w:r w:rsidR="006A12D0" w:rsidRPr="006A12D0">
              <w:rPr>
                <w:rFonts w:ascii="Times New Roman" w:hAnsi="Times New Roman" w:cs="Times New Roman"/>
                <w:color w:val="000000"/>
              </w:rPr>
              <w:t>approximate work schedule, including a breakdown by stages and phases.</w:t>
            </w:r>
          </w:p>
        </w:tc>
      </w:tr>
      <w:tr w:rsidR="0003125F" w:rsidRPr="00775A55" w14:paraId="07EE849E" w14:textId="77777777" w:rsidTr="00722F76">
        <w:trPr>
          <w:trHeight w:val="2715"/>
        </w:trPr>
        <w:tc>
          <w:tcPr>
            <w:tcW w:w="720" w:type="dxa"/>
          </w:tcPr>
          <w:p w14:paraId="3075E788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060" w:type="dxa"/>
          </w:tcPr>
          <w:p w14:paraId="36401B9B" w14:textId="21B18183" w:rsidR="0003125F" w:rsidRPr="00D86107" w:rsidRDefault="00D03404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D03404">
              <w:rPr>
                <w:rFonts w:ascii="Times New Roman" w:hAnsi="Times New Roman" w:cs="Times New Roman"/>
                <w:color w:val="000000"/>
              </w:rPr>
              <w:t>Requirements for Supplied Goods, Performed Works, and Provided Services</w:t>
            </w:r>
          </w:p>
        </w:tc>
        <w:tc>
          <w:tcPr>
            <w:tcW w:w="6354" w:type="dxa"/>
          </w:tcPr>
          <w:p w14:paraId="6C15E208" w14:textId="46ED6EE9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Requirements for the supplied goods</w:t>
            </w:r>
          </w:p>
          <w:p w14:paraId="1E8D4DEF" w14:textId="1F8D534D" w:rsidR="00DE57E2" w:rsidRPr="00D86107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The </w:t>
            </w:r>
            <w:r w:rsidR="00814FD6">
              <w:rPr>
                <w:rFonts w:ascii="Times New Roman" w:hAnsi="Times New Roman" w:cs="Times New Roman"/>
                <w:color w:val="000000"/>
              </w:rPr>
              <w:t>Goods shall be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new</w:t>
            </w:r>
            <w:r w:rsidR="00814FD6">
              <w:rPr>
                <w:rFonts w:ascii="Times New Roman" w:hAnsi="Times New Roman" w:cs="Times New Roman"/>
                <w:color w:val="000000"/>
              </w:rPr>
              <w:t xml:space="preserve"> and un</w:t>
            </w:r>
            <w:r w:rsidRPr="00DE57E2">
              <w:rPr>
                <w:rFonts w:ascii="Times New Roman" w:hAnsi="Times New Roman" w:cs="Times New Roman"/>
                <w:color w:val="000000"/>
              </w:rPr>
              <w:t>used.</w:t>
            </w:r>
          </w:p>
          <w:p w14:paraId="2DF39B93" w14:textId="798CAE79" w:rsidR="00DE57E2" w:rsidRPr="00D86107" w:rsidRDefault="00DE57E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Compliance with the functional, </w:t>
            </w:r>
            <w:r w:rsidR="00581096" w:rsidRPr="00DE57E2">
              <w:rPr>
                <w:rFonts w:ascii="Times New Roman" w:hAnsi="Times New Roman" w:cs="Times New Roman"/>
                <w:color w:val="000000"/>
              </w:rPr>
              <w:t>technical,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and quality characteristics specified in th</w:t>
            </w:r>
            <w:r w:rsidR="008112AE">
              <w:rPr>
                <w:rFonts w:ascii="Times New Roman" w:hAnsi="Times New Roman" w:cs="Times New Roman"/>
                <w:color w:val="000000"/>
              </w:rPr>
              <w:t>e Terms of Reference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5A41065" w14:textId="19005792" w:rsidR="00DE57E2" w:rsidRPr="00D86107" w:rsidRDefault="008112AE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pplication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208F2">
              <w:rPr>
                <w:rFonts w:ascii="Times New Roman" w:hAnsi="Times New Roman" w:cs="Times New Roman"/>
                <w:color w:val="000000"/>
              </w:rPr>
              <w:t>area: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operation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at high altitude (over 4000 m above sea level).</w:t>
            </w:r>
          </w:p>
          <w:p w14:paraId="3215E329" w14:textId="7C8BD2C3" w:rsidR="00DE57E2" w:rsidRPr="00D86107" w:rsidRDefault="001F1002" w:rsidP="00DE57E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</w:rPr>
            </w:pPr>
            <w:r w:rsidRPr="001F1002">
              <w:rPr>
                <w:rFonts w:ascii="Times New Roman" w:hAnsi="Times New Roman" w:cs="Times New Roman"/>
                <w:color w:val="000000"/>
              </w:rPr>
              <w:t>Characteristics of the substance MIBC (for material selection and safety considerations)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:</w:t>
            </w:r>
          </w:p>
          <w:p w14:paraId="0CB8681A" w14:textId="3ABD065D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Chemical Name: </w:t>
            </w:r>
            <w:r w:rsidR="00EB4EE7" w:rsidRPr="00EB4EE7">
              <w:rPr>
                <w:rFonts w:ascii="Times New Roman" w:hAnsi="Times New Roman" w:cs="Times New Roman"/>
                <w:color w:val="000000"/>
              </w:rPr>
              <w:t>Methyl Isobutyl Carbinol (MIBC, 4‑Methyl‑2‑</w:t>
            </w:r>
            <w:r w:rsidR="005F227C" w:rsidRPr="00EB4EE7">
              <w:rPr>
                <w:rFonts w:ascii="Times New Roman" w:hAnsi="Times New Roman" w:cs="Times New Roman"/>
                <w:color w:val="000000"/>
              </w:rPr>
              <w:t>Pentanol.</w:t>
            </w:r>
          </w:p>
          <w:p w14:paraId="197E5682" w14:textId="342F284F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Application: </w:t>
            </w:r>
            <w:r w:rsidR="005F227C" w:rsidRPr="005F227C">
              <w:rPr>
                <w:rFonts w:ascii="Times New Roman" w:hAnsi="Times New Roman" w:cs="Times New Roman"/>
                <w:color w:val="000000"/>
              </w:rPr>
              <w:t>frother for flotation processes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EC98163" w14:textId="795DD410" w:rsidR="00DE57E2" w:rsidRPr="00D86107" w:rsidRDefault="005F227C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perati</w:t>
            </w:r>
            <w:r>
              <w:rPr>
                <w:rFonts w:ascii="Times New Roman" w:hAnsi="Times New Roman" w:cs="Times New Roman"/>
                <w:color w:val="000000"/>
              </w:rPr>
              <w:t>ng mode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52341B" w:rsidRPr="0052341B">
              <w:rPr>
                <w:rFonts w:ascii="Times New Roman" w:hAnsi="Times New Roman" w:cs="Times New Roman"/>
                <w:color w:val="000000"/>
              </w:rPr>
              <w:t>continuous/periodic dosing into tanks or flotation cells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375635F" w14:textId="77777777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Operating temperature: 5... 40 °C.</w:t>
            </w:r>
          </w:p>
          <w:p w14:paraId="3971F407" w14:textId="77777777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lastRenderedPageBreak/>
              <w:t>Specific gravity: 0.806... 0.809 g/cm³ at 20 °C.</w:t>
            </w:r>
          </w:p>
          <w:p w14:paraId="63AB7314" w14:textId="449661DD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Flash point: ~40 °C (open c</w:t>
            </w:r>
            <w:r w:rsidR="008779C9">
              <w:rPr>
                <w:rFonts w:ascii="Times New Roman" w:hAnsi="Times New Roman" w:cs="Times New Roman"/>
                <w:color w:val="000000"/>
              </w:rPr>
              <w:t>up</w:t>
            </w:r>
            <w:r w:rsidRPr="00DE57E2">
              <w:rPr>
                <w:rFonts w:ascii="Times New Roman" w:hAnsi="Times New Roman" w:cs="Times New Roman"/>
                <w:color w:val="000000"/>
              </w:rPr>
              <w:t>).</w:t>
            </w:r>
          </w:p>
          <w:p w14:paraId="436AAB7E" w14:textId="09F698D0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Hazard class: flammable liquid, </w:t>
            </w:r>
            <w:r w:rsidR="008779C9">
              <w:rPr>
                <w:rFonts w:ascii="Times New Roman" w:hAnsi="Times New Roman" w:cs="Times New Roman"/>
                <w:color w:val="000000"/>
              </w:rPr>
              <w:t>C</w:t>
            </w:r>
            <w:r w:rsidRPr="00DE57E2">
              <w:rPr>
                <w:rFonts w:ascii="Times New Roman" w:hAnsi="Times New Roman" w:cs="Times New Roman"/>
                <w:color w:val="000000"/>
              </w:rPr>
              <w:t>ategory 3 (H226).</w:t>
            </w:r>
          </w:p>
          <w:p w14:paraId="6E41E9D2" w14:textId="45FC0BA8" w:rsidR="00DE57E2" w:rsidRPr="00D86107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Toxicity: </w:t>
            </w:r>
            <w:r w:rsidR="008779C9">
              <w:rPr>
                <w:rFonts w:ascii="Times New Roman" w:hAnsi="Times New Roman" w:cs="Times New Roman"/>
                <w:color w:val="000000"/>
              </w:rPr>
              <w:t>c</w:t>
            </w:r>
            <w:r w:rsidRPr="00DE57E2">
              <w:rPr>
                <w:rFonts w:ascii="Times New Roman" w:hAnsi="Times New Roman" w:cs="Times New Roman"/>
                <w:color w:val="000000"/>
              </w:rPr>
              <w:t>auses eye and skin irritation (H319, H335).</w:t>
            </w:r>
          </w:p>
          <w:p w14:paraId="71B41073" w14:textId="78C410B5" w:rsidR="00DE57E2" w:rsidRPr="00DE57E2" w:rsidRDefault="00DE57E2" w:rsidP="00DE57E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Storage: </w:t>
            </w:r>
            <w:r w:rsidR="008779C9">
              <w:rPr>
                <w:rFonts w:ascii="Times New Roman" w:hAnsi="Times New Roman" w:cs="Times New Roman"/>
                <w:color w:val="000000"/>
              </w:rPr>
              <w:t>i</w:t>
            </w:r>
            <w:r w:rsidRPr="00DE57E2">
              <w:rPr>
                <w:rFonts w:ascii="Times New Roman" w:hAnsi="Times New Roman" w:cs="Times New Roman"/>
                <w:color w:val="000000"/>
              </w:rPr>
              <w:t>n a cool, dry, well-ventilated area, away from</w:t>
            </w:r>
            <w:r w:rsidR="0063469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E57E2">
              <w:rPr>
                <w:rFonts w:ascii="Times New Roman" w:hAnsi="Times New Roman" w:cs="Times New Roman"/>
                <w:color w:val="000000"/>
              </w:rPr>
              <w:t>ignition</w:t>
            </w:r>
            <w:r w:rsidR="00634696" w:rsidRPr="00DE57E2">
              <w:rPr>
                <w:rFonts w:ascii="Times New Roman" w:hAnsi="Times New Roman" w:cs="Times New Roman"/>
                <w:color w:val="000000"/>
              </w:rPr>
              <w:t xml:space="preserve"> sources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E81306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5. Design scope</w:t>
            </w:r>
          </w:p>
          <w:p w14:paraId="0ED89F12" w14:textId="51C12812" w:rsidR="00096ED9" w:rsidRDefault="00DE57E2" w:rsidP="00DE57E2">
            <w:p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The system must be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skid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noBreakHyphen/>
              <w:t>mounted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96ED9" w:rsidRPr="00DE57E2">
              <w:rPr>
                <w:rFonts w:ascii="Times New Roman" w:hAnsi="Times New Roman" w:cs="Times New Roman"/>
                <w:color w:val="000000"/>
              </w:rPr>
              <w:t>and include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02AF4" w:rsidRPr="00202AF4">
              <w:rPr>
                <w:rFonts w:ascii="Times New Roman" w:hAnsi="Times New Roman" w:cs="Times New Roman"/>
                <w:color w:val="000000"/>
              </w:rPr>
              <w:t>storage tank, pumps, piping, calibration column, control system, and all safety elements.</w:t>
            </w:r>
          </w:p>
          <w:p w14:paraId="192EA1C7" w14:textId="7E30CADA" w:rsidR="00DE57E2" w:rsidRPr="00DE57E2" w:rsidRDefault="00DE57E2" w:rsidP="00DE57E2">
            <w:p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72374" w:rsidRPr="00372374">
              <w:rPr>
                <w:rFonts w:ascii="Times New Roman" w:hAnsi="Times New Roman" w:cs="Times New Roman"/>
                <w:color w:val="000000"/>
              </w:rPr>
              <w:t>Explosion protection: suitable for Zone 2, Group IIB, Temperature Class T3 (or equivalent), compliant with ATEX/IECEx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01058B" w14:textId="68693D61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6. Typical </w:t>
            </w:r>
            <w:r w:rsidR="003723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system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composition</w:t>
            </w:r>
          </w:p>
          <w:p w14:paraId="1B3E6C75" w14:textId="1A7079DE" w:rsidR="00DE57E2" w:rsidRPr="00D86107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Tank: </w:t>
            </w:r>
            <w:r w:rsidRPr="00DE57E2">
              <w:rPr>
                <w:rFonts w:ascii="Times New Roman" w:hAnsi="Times New Roman" w:cs="Times New Roman"/>
                <w:color w:val="000000"/>
              </w:rPr>
              <w:t>SS316L or antistatic HDPE;</w:t>
            </w:r>
            <w:r w:rsidR="00A132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1321F" w:rsidRPr="00A1321F">
              <w:rPr>
                <w:rFonts w:ascii="Times New Roman" w:hAnsi="Times New Roman" w:cs="Times New Roman"/>
                <w:color w:val="000000"/>
              </w:rPr>
              <w:t>bunding for 110% of volume; flame arrester; level sensor; vent filter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4D37881" w14:textId="78B02B98" w:rsidR="00DE57E2" w:rsidRPr="00D86107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Dosing pumps: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2×100% (operating/standby), diaphragm or gear; </w:t>
            </w:r>
            <w:r w:rsidR="0078161C" w:rsidRPr="0078161C">
              <w:rPr>
                <w:rFonts w:ascii="Times New Roman" w:hAnsi="Times New Roman" w:cs="Times New Roman"/>
                <w:color w:val="000000"/>
              </w:rPr>
              <w:t>adjustable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flow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0.5-20 l/h</w:t>
            </w:r>
            <w:r w:rsidRPr="00DE57E2">
              <w:rPr>
                <w:rFonts w:ascii="Times New Roman" w:hAnsi="Times New Roman" w:cs="Times New Roman"/>
                <w:color w:val="000000"/>
              </w:rPr>
              <w:t>; ATEX-certified motors.</w:t>
            </w:r>
          </w:p>
          <w:p w14:paraId="7FC2C8F2" w14:textId="1A960B02" w:rsidR="00DE57E2" w:rsidRPr="00D86107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Suction line: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shut-off valve; check valve </w:t>
            </w:r>
            <w:r w:rsidR="00581096" w:rsidRPr="00DE57E2">
              <w:rPr>
                <w:rFonts w:ascii="Times New Roman" w:hAnsi="Times New Roman" w:cs="Times New Roman"/>
                <w:color w:val="000000"/>
              </w:rPr>
              <w:t>with</w:t>
            </w:r>
            <w:r w:rsidR="00581096" w:rsidRPr="00207E9B">
              <w:rPr>
                <w:rFonts w:ascii="Times New Roman" w:hAnsi="Times New Roman" w:cs="Times New Roman"/>
                <w:color w:val="000000"/>
              </w:rPr>
              <w:t xml:space="preserve"> strainer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; calibration column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~1 l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EA3F52E" w14:textId="64A0378E" w:rsidR="00DE57E2" w:rsidRPr="00D86107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Discharge line: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B5508" w:rsidRPr="002B5508">
              <w:rPr>
                <w:rFonts w:ascii="Times New Roman" w:hAnsi="Times New Roman" w:cs="Times New Roman"/>
                <w:color w:val="000000"/>
              </w:rPr>
              <w:t>pulsation dampener; safety valve; pressure gauge; check valve; flow meter; injection quill.</w:t>
            </w:r>
          </w:p>
          <w:p w14:paraId="2301DCED" w14:textId="3EA9B460" w:rsidR="00DE57E2" w:rsidRPr="00D86107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Control panel: 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PLC with local/remote modes; </w:t>
            </w:r>
            <w:r w:rsidR="002B5508" w:rsidRPr="00DE57E2">
              <w:rPr>
                <w:rFonts w:ascii="Times New Roman" w:hAnsi="Times New Roman" w:cs="Times New Roman"/>
                <w:color w:val="000000"/>
              </w:rPr>
              <w:t>flow</w:t>
            </w:r>
            <w:r w:rsidR="002B5508">
              <w:rPr>
                <w:rFonts w:ascii="Times New Roman" w:hAnsi="Times New Roman" w:cs="Times New Roman"/>
                <w:color w:val="000000"/>
              </w:rPr>
              <w:t>-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proportional </w:t>
            </w:r>
            <w:r w:rsidR="00D008F3">
              <w:rPr>
                <w:rFonts w:ascii="Times New Roman" w:hAnsi="Times New Roman" w:cs="Times New Roman"/>
                <w:color w:val="000000"/>
              </w:rPr>
              <w:t>dosing</w:t>
            </w:r>
            <w:r w:rsidRPr="00DE57E2">
              <w:rPr>
                <w:rFonts w:ascii="Times New Roman" w:hAnsi="Times New Roman" w:cs="Times New Roman"/>
                <w:color w:val="000000"/>
              </w:rPr>
              <w:t>; safety interlocks.</w:t>
            </w:r>
          </w:p>
          <w:p w14:paraId="19852347" w14:textId="60C54DC4" w:rsidR="00DE57E2" w:rsidRPr="00DE57E2" w:rsidRDefault="00DE57E2" w:rsidP="00DE57E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Safety features: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grounding; bunding; fire extinguishers; emergency shower/eye bath; ventilation. </w:t>
            </w:r>
          </w:p>
          <w:p w14:paraId="23A71098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7. Additional data</w:t>
            </w:r>
          </w:p>
          <w:p w14:paraId="5B345ABA" w14:textId="705BC723" w:rsidR="00DE57E2" w:rsidRPr="00D86107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Number of dosing points: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</w:t>
            </w:r>
            <w:r w:rsidR="00537AD3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pump </w:t>
            </w:r>
            <w:r w:rsidR="00812FAC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set</w:t>
            </w:r>
            <w:r w:rsidR="008E0D88">
              <w:rPr>
                <w:rFonts w:ascii="Times New Roman" w:hAnsi="Times New Roman" w:cs="Times New Roman"/>
                <w:b/>
                <w:bCs/>
                <w:color w:val="000000"/>
              </w:rPr>
              <w:t>s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DE57E2">
              <w:rPr>
                <w:rFonts w:ascii="Times New Roman" w:hAnsi="Times New Roman" w:cs="Times New Roman"/>
                <w:color w:val="000000"/>
              </w:rPr>
              <w:t>(per point: working + backup).</w:t>
            </w:r>
          </w:p>
          <w:p w14:paraId="028984AA" w14:textId="3C94F43C" w:rsidR="00DE57E2" w:rsidRPr="00D86107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Pump </w:t>
            </w:r>
            <w:r w:rsidR="00812FAC">
              <w:rPr>
                <w:rFonts w:ascii="Times New Roman" w:hAnsi="Times New Roman" w:cs="Times New Roman"/>
                <w:color w:val="000000"/>
              </w:rPr>
              <w:t xml:space="preserve">discharge 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pressure: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sets </w:t>
            </w:r>
            <w:r w:rsidR="008E0D8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rated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0-5 bar; 2 sets </w:t>
            </w:r>
            <w:r w:rsidR="008E0D8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rated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0-10 bar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0B3213B" w14:textId="77777777" w:rsidR="00DE57E2" w:rsidRPr="00D86107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Dosing range per point: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10 mL – 300 mL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30ECC79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Tank volume: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~2000 l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9C70811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Construction material: stainless steel.</w:t>
            </w:r>
          </w:p>
          <w:p w14:paraId="338D19F1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Electrical classification: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Ex, category 3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728FB02" w14:textId="77777777" w:rsidR="00DE57E2" w:rsidRPr="00DE57E2" w:rsidRDefault="00DE57E2" w:rsidP="00DE57E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Power supply: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220 V AC.</w:t>
            </w:r>
          </w:p>
          <w:p w14:paraId="0A324802" w14:textId="77777777" w:rsidR="00DE57E2" w:rsidRPr="00D86107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Signals: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24 V DC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(DCS/analog).</w:t>
            </w:r>
          </w:p>
          <w:p w14:paraId="460124C1" w14:textId="7C7BFBDE" w:rsidR="00DE57E2" w:rsidRPr="00D86107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Flushing medium: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water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EBEA83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8. Construction materials</w:t>
            </w:r>
          </w:p>
          <w:p w14:paraId="59907ABB" w14:textId="3A4FEBD1" w:rsidR="00DE57E2" w:rsidRPr="00D86107" w:rsidRDefault="00B74D68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Wetted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parts: </w:t>
            </w:r>
            <w:r w:rsidR="00DE57E2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SS316L, PTFE/PFA, FFKM or FKM.</w:t>
            </w:r>
          </w:p>
          <w:p w14:paraId="16C13B4B" w14:textId="6AD55AF5" w:rsidR="00DE57E2" w:rsidRPr="00D86107" w:rsidRDefault="00B74D68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Skid f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rame: Painted carbon steel or </w:t>
            </w:r>
            <w:r w:rsidR="00DE57E2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SS304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E0C5A2E" w14:textId="77777777" w:rsidR="00DE57E2" w:rsidRPr="00D86107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Tubing/Fittings: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SS316L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or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PTFEliner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AEC5774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Gaskets: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PTFE.</w:t>
            </w:r>
          </w:p>
          <w:p w14:paraId="27E3AE38" w14:textId="6461FC70" w:rsidR="00DE57E2" w:rsidRPr="00D86107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Electrical equipment: explosion-proof,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ATEX certified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9F7335" w14:textId="77777777" w:rsidR="00DE57E2" w:rsidRPr="00DE57E2" w:rsidRDefault="00DE57E2" w:rsidP="00DE57E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9. Control system and instrumentation</w:t>
            </w:r>
          </w:p>
          <w:p w14:paraId="5413A26D" w14:textId="39DA871F" w:rsidR="00DE57E2" w:rsidRPr="00D86107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PLC-based </w:t>
            </w:r>
            <w:r w:rsidR="00581096" w:rsidRPr="00DE57E2">
              <w:rPr>
                <w:rFonts w:ascii="Times New Roman" w:hAnsi="Times New Roman" w:cs="Times New Roman"/>
                <w:color w:val="000000"/>
              </w:rPr>
              <w:t>control with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local HMI (manual/auto), the ability to connect to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the process control system via Ethernet</w:t>
            </w:r>
            <w:r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04B1833" w14:textId="65238380" w:rsidR="00DE57E2" w:rsidRPr="00D86107" w:rsidRDefault="00A008A8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Level transmitter in storage tank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(4-20 mA) with alarm</w:t>
            </w:r>
            <w:r>
              <w:rPr>
                <w:rFonts w:ascii="Times New Roman" w:hAnsi="Times New Roman" w:cs="Times New Roman"/>
                <w:color w:val="000000"/>
              </w:rPr>
              <w:t xml:space="preserve"> output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s.</w:t>
            </w:r>
          </w:p>
          <w:p w14:paraId="2BEC25E2" w14:textId="2076C6B1" w:rsidR="00DE57E2" w:rsidRPr="00D86107" w:rsidRDefault="00281B13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Discharge pressure transmitter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(4-20 mA) and </w:t>
            </w:r>
            <w:r w:rsidR="00DE57E2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safety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relief </w:t>
            </w:r>
            <w:r w:rsidR="00DE57E2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valve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D762246" w14:textId="72187117" w:rsidR="00DE57E2" w:rsidRPr="00DE57E2" w:rsidRDefault="00DE57E2" w:rsidP="00DE57E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Flow meter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with </w:t>
            </w:r>
            <w:r w:rsidR="00281B13">
              <w:rPr>
                <w:rFonts w:ascii="Times New Roman" w:hAnsi="Times New Roman" w:cs="Times New Roman"/>
                <w:color w:val="000000"/>
              </w:rPr>
              <w:t>totalizer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(4-20 mA).</w:t>
            </w:r>
          </w:p>
          <w:p w14:paraId="24E19DB2" w14:textId="77777777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</w:p>
          <w:p w14:paraId="580DA2BB" w14:textId="3E3E3775" w:rsidR="00DE57E2" w:rsidRPr="00D86107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Interlocks: low level, high </w:t>
            </w:r>
            <w:r w:rsidR="00581096" w:rsidRPr="00DE57E2">
              <w:rPr>
                <w:rFonts w:ascii="Times New Roman" w:hAnsi="Times New Roman" w:cs="Times New Roman"/>
                <w:color w:val="000000"/>
              </w:rPr>
              <w:t>pressure,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and access to the panel.</w:t>
            </w:r>
          </w:p>
          <w:p w14:paraId="1E28CED4" w14:textId="3966435E" w:rsidR="00DE57E2" w:rsidRPr="00DE57E2" w:rsidRDefault="00DE57E2" w:rsidP="00DE57E2">
            <w:pPr>
              <w:ind w:left="720"/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>Equivalent/superior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solutions are </w:t>
            </w:r>
            <w:r w:rsidR="00A161E8">
              <w:rPr>
                <w:rFonts w:ascii="Times New Roman" w:hAnsi="Times New Roman" w:cs="Times New Roman"/>
                <w:b/>
                <w:bCs/>
                <w:color w:val="000000"/>
              </w:rPr>
              <w:t>acceptable</w:t>
            </w:r>
            <w:r w:rsidR="00A161E8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A161E8" w:rsidRPr="00DE57E2">
              <w:rPr>
                <w:rFonts w:ascii="Times New Roman" w:hAnsi="Times New Roman" w:cs="Times New Roman"/>
                <w:color w:val="000000"/>
              </w:rPr>
              <w:t>with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 full technical justification. </w:t>
            </w:r>
          </w:p>
          <w:p w14:paraId="5C3F6ABC" w14:textId="3F52F1E0" w:rsidR="0003125F" w:rsidRPr="00D86107" w:rsidRDefault="0003125F" w:rsidP="00DE57E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125F" w:rsidRPr="00775A55" w14:paraId="392FFDEE" w14:textId="77777777" w:rsidTr="00722F76">
        <w:tc>
          <w:tcPr>
            <w:tcW w:w="720" w:type="dxa"/>
          </w:tcPr>
          <w:p w14:paraId="64625E77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3060" w:type="dxa"/>
          </w:tcPr>
          <w:p w14:paraId="2CCED67F" w14:textId="77777777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Procedure for Delivery and Acceptance of Goods, Services, Work Results</w:t>
            </w:r>
          </w:p>
        </w:tc>
        <w:tc>
          <w:tcPr>
            <w:tcW w:w="6354" w:type="dxa"/>
          </w:tcPr>
          <w:p w14:paraId="0AD65C3F" w14:textId="2550BAB0" w:rsidR="00DE57E2" w:rsidRPr="00D86107" w:rsidRDefault="003E677C" w:rsidP="00DE57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</w:rPr>
            </w:pPr>
            <w:r w:rsidRPr="003E677C">
              <w:rPr>
                <w:rFonts w:ascii="Times New Roman" w:hAnsi="Times New Roman" w:cs="Times New Roman"/>
                <w:color w:val="000000"/>
              </w:rPr>
              <w:t xml:space="preserve">If any non‑conformities with the requirements are identified, </w:t>
            </w:r>
            <w:r w:rsidRPr="003E677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the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S</w:t>
            </w:r>
            <w:r w:rsidRPr="003E677C">
              <w:rPr>
                <w:rFonts w:ascii="Times New Roman" w:hAnsi="Times New Roman" w:cs="Times New Roman"/>
                <w:b/>
                <w:bCs/>
                <w:color w:val="000000"/>
              </w:rPr>
              <w:t>upplier</w:t>
            </w:r>
            <w:r w:rsidRPr="003E677C">
              <w:rPr>
                <w:rFonts w:ascii="Times New Roman" w:hAnsi="Times New Roman" w:cs="Times New Roman"/>
                <w:color w:val="000000"/>
              </w:rPr>
              <w:t xml:space="preserve"> shall correct them at its own expense.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60782C2" w14:textId="56BEF8DE" w:rsidR="0003125F" w:rsidRPr="00D86107" w:rsidRDefault="00F83CAC" w:rsidP="00F83CA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</w:rPr>
            </w:pPr>
            <w:r w:rsidRPr="00F83CAC">
              <w:rPr>
                <w:rFonts w:ascii="Times New Roman" w:hAnsi="Times New Roman" w:cs="Times New Roman"/>
                <w:color w:val="000000"/>
              </w:rPr>
              <w:t xml:space="preserve">All costs associated with additional work identified during the inspection of the equipment shall be borne by </w:t>
            </w:r>
            <w:r w:rsidRPr="00F83CAC">
              <w:rPr>
                <w:rFonts w:ascii="Times New Roman" w:hAnsi="Times New Roman" w:cs="Times New Roman"/>
                <w:b/>
                <w:bCs/>
                <w:color w:val="000000"/>
              </w:rPr>
              <w:t>the Supplier</w:t>
            </w:r>
            <w:r w:rsidRPr="00F83CAC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3125F" w:rsidRPr="00775A55" w14:paraId="4608C567" w14:textId="77777777" w:rsidTr="00722F76">
        <w:tc>
          <w:tcPr>
            <w:tcW w:w="720" w:type="dxa"/>
          </w:tcPr>
          <w:p w14:paraId="012D68CF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060" w:type="dxa"/>
          </w:tcPr>
          <w:p w14:paraId="461A7C67" w14:textId="5EB05765" w:rsidR="0003125F" w:rsidRPr="00D86107" w:rsidRDefault="00842000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842000">
              <w:rPr>
                <w:rFonts w:ascii="Times New Roman" w:hAnsi="Times New Roman" w:cs="Times New Roman"/>
                <w:color w:val="000000"/>
              </w:rPr>
              <w:t>Requirements for the submission of technical and related documentation to the C</w:t>
            </w:r>
            <w:r w:rsidR="00EC25E8">
              <w:rPr>
                <w:rFonts w:ascii="Times New Roman" w:hAnsi="Times New Roman" w:cs="Times New Roman"/>
                <w:color w:val="000000"/>
              </w:rPr>
              <w:t>ustomer</w:t>
            </w:r>
            <w:r w:rsidRPr="00842000">
              <w:rPr>
                <w:rFonts w:ascii="Times New Roman" w:hAnsi="Times New Roman" w:cs="Times New Roman"/>
                <w:color w:val="000000"/>
              </w:rPr>
              <w:t xml:space="preserve"> upon completion and delivery of the work</w:t>
            </w:r>
          </w:p>
        </w:tc>
        <w:tc>
          <w:tcPr>
            <w:tcW w:w="6354" w:type="dxa"/>
          </w:tcPr>
          <w:p w14:paraId="3A652A8A" w14:textId="6DD775E2" w:rsidR="00DE57E2" w:rsidRPr="00DE57E2" w:rsidRDefault="00DE57E2" w:rsidP="00DE57E2">
            <w:p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Upon delivery, the </w:t>
            </w:r>
            <w:r w:rsidR="00EC25E8">
              <w:rPr>
                <w:rFonts w:ascii="Times New Roman" w:hAnsi="Times New Roman" w:cs="Times New Roman"/>
                <w:color w:val="000000"/>
              </w:rPr>
              <w:t>S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upplier </w:t>
            </w:r>
            <w:r w:rsidR="00EC25E8">
              <w:rPr>
                <w:rFonts w:ascii="Times New Roman" w:hAnsi="Times New Roman" w:cs="Times New Roman"/>
                <w:color w:val="000000"/>
              </w:rPr>
              <w:t>shall provide</w:t>
            </w:r>
            <w:r w:rsidRPr="00DE57E2">
              <w:rPr>
                <w:rFonts w:ascii="Times New Roman" w:hAnsi="Times New Roman" w:cs="Times New Roman"/>
                <w:color w:val="000000"/>
              </w:rPr>
              <w:t>:</w:t>
            </w:r>
          </w:p>
          <w:p w14:paraId="561DB238" w14:textId="04B07C93" w:rsidR="00DE57E2" w:rsidRPr="00DE57E2" w:rsidRDefault="00707F7F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707F7F">
              <w:rPr>
                <w:rFonts w:ascii="Times New Roman" w:hAnsi="Times New Roman" w:cs="Times New Roman"/>
                <w:color w:val="000000"/>
              </w:rPr>
              <w:t>equipment passports/</w:t>
            </w:r>
            <w:r w:rsidR="000A52AF" w:rsidRPr="00707F7F">
              <w:rPr>
                <w:rFonts w:ascii="Times New Roman" w:hAnsi="Times New Roman" w:cs="Times New Roman"/>
                <w:color w:val="000000"/>
              </w:rPr>
              <w:t>certificates.</w:t>
            </w:r>
          </w:p>
          <w:p w14:paraId="4C4AF020" w14:textId="1A12D39B" w:rsidR="00DE57E2" w:rsidRPr="00D86107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documents confirming the </w:t>
            </w:r>
            <w:r w:rsidR="00707F7F">
              <w:rPr>
                <w:rFonts w:ascii="Times New Roman" w:hAnsi="Times New Roman" w:cs="Times New Roman"/>
                <w:color w:val="000000"/>
              </w:rPr>
              <w:t>M</w:t>
            </w:r>
            <w:r w:rsidRPr="00DE57E2">
              <w:rPr>
                <w:rFonts w:ascii="Times New Roman" w:hAnsi="Times New Roman" w:cs="Times New Roman"/>
                <w:color w:val="000000"/>
              </w:rPr>
              <w:t>anufacturer's/</w:t>
            </w:r>
            <w:r w:rsidR="00707F7F">
              <w:rPr>
                <w:rFonts w:ascii="Times New Roman" w:hAnsi="Times New Roman" w:cs="Times New Roman"/>
                <w:color w:val="000000"/>
              </w:rPr>
              <w:t>S</w:t>
            </w:r>
            <w:r w:rsidRPr="00DE57E2">
              <w:rPr>
                <w:rFonts w:ascii="Times New Roman" w:hAnsi="Times New Roman" w:cs="Times New Roman"/>
                <w:color w:val="000000"/>
              </w:rPr>
              <w:t xml:space="preserve">upplier's </w:t>
            </w:r>
            <w:r w:rsidR="000A52AF" w:rsidRPr="00DE57E2">
              <w:rPr>
                <w:rFonts w:ascii="Times New Roman" w:hAnsi="Times New Roman" w:cs="Times New Roman"/>
                <w:color w:val="000000"/>
              </w:rPr>
              <w:t>warranty.</w:t>
            </w:r>
          </w:p>
          <w:p w14:paraId="71EAD709" w14:textId="3CB4090F" w:rsidR="00DE57E2" w:rsidRPr="00D86107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GA and P&amp;ID drawings</w:t>
            </w:r>
            <w:r w:rsidRPr="00DE57E2">
              <w:rPr>
                <w:rFonts w:ascii="Times New Roman" w:hAnsi="Times New Roman" w:cs="Times New Roman"/>
                <w:color w:val="000000"/>
              </w:rPr>
              <w:t>,</w:t>
            </w:r>
            <w:r w:rsidR="000A52A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52AF" w:rsidRPr="000A52AF">
              <w:rPr>
                <w:rFonts w:ascii="Times New Roman" w:hAnsi="Times New Roman" w:cs="Times New Roman"/>
                <w:color w:val="000000"/>
              </w:rPr>
              <w:t>electrical schematics, and control logic descriptions</w:t>
            </w:r>
            <w:r w:rsidR="000A52AF" w:rsidRPr="00DE57E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948652F" w14:textId="792484B9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ATEX/IECEx </w:t>
            </w:r>
            <w:r w:rsidR="000A52AF" w:rsidRPr="00DE57E2">
              <w:rPr>
                <w:rFonts w:ascii="Times New Roman" w:hAnsi="Times New Roman" w:cs="Times New Roman"/>
                <w:color w:val="000000"/>
              </w:rPr>
              <w:t>certificates.</w:t>
            </w:r>
          </w:p>
          <w:p w14:paraId="495EB216" w14:textId="127AB289" w:rsidR="00DE57E2" w:rsidRPr="00DE57E2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color w:val="000000"/>
              </w:rPr>
              <w:t xml:space="preserve">FAT program and </w:t>
            </w:r>
            <w:r w:rsidR="000A52AF">
              <w:rPr>
                <w:rFonts w:ascii="Times New Roman" w:hAnsi="Times New Roman" w:cs="Times New Roman"/>
                <w:color w:val="000000"/>
              </w:rPr>
              <w:t xml:space="preserve">FAT </w:t>
            </w:r>
            <w:r w:rsidR="000A52AF" w:rsidRPr="00DE57E2">
              <w:rPr>
                <w:rFonts w:ascii="Times New Roman" w:hAnsi="Times New Roman" w:cs="Times New Roman"/>
                <w:color w:val="000000"/>
              </w:rPr>
              <w:t>report.</w:t>
            </w:r>
          </w:p>
          <w:p w14:paraId="50E2D30D" w14:textId="02B60DF1" w:rsidR="00DE57E2" w:rsidRPr="00D86107" w:rsidRDefault="00DE57E2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list of recommended spare parts (for 2 years</w:t>
            </w:r>
            <w:r w:rsidR="00581096" w:rsidRPr="00DE57E2">
              <w:rPr>
                <w:rFonts w:ascii="Times New Roman" w:hAnsi="Times New Roman" w:cs="Times New Roman"/>
                <w:b/>
                <w:bCs/>
                <w:color w:val="000000"/>
              </w:rPr>
              <w:t>).</w:t>
            </w:r>
          </w:p>
          <w:p w14:paraId="28C78A7E" w14:textId="1C80930A" w:rsidR="00DE57E2" w:rsidRPr="00DE57E2" w:rsidRDefault="000A52AF" w:rsidP="00DE57E2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the U</w:t>
            </w:r>
            <w:r w:rsidR="00DE57E2" w:rsidRPr="00DE57E2">
              <w:rPr>
                <w:rFonts w:ascii="Times New Roman" w:hAnsi="Times New Roman" w:cs="Times New Roman"/>
                <w:color w:val="000000"/>
              </w:rPr>
              <w:t xml:space="preserve">ser manual and technical documentation in a complete set. </w:t>
            </w:r>
          </w:p>
          <w:p w14:paraId="012365E5" w14:textId="216F0024" w:rsidR="0003125F" w:rsidRPr="00D86107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3125F" w:rsidRPr="00775A55" w14:paraId="5A8E89D6" w14:textId="77777777" w:rsidTr="00722F76">
        <w:tc>
          <w:tcPr>
            <w:tcW w:w="720" w:type="dxa"/>
          </w:tcPr>
          <w:p w14:paraId="5989D7A2" w14:textId="77777777" w:rsidR="0003125F" w:rsidRPr="00775A55" w:rsidRDefault="0003125F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060" w:type="dxa"/>
          </w:tcPr>
          <w:p w14:paraId="182257A4" w14:textId="4249AFDA" w:rsidR="0003125F" w:rsidRPr="00775A55" w:rsidRDefault="00AA0B21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AA0B21">
              <w:rPr>
                <w:rFonts w:ascii="Times New Roman" w:hAnsi="Times New Roman" w:cs="Times New Roman"/>
                <w:color w:val="000000"/>
              </w:rPr>
              <w:t>Warranty obligations</w:t>
            </w:r>
          </w:p>
        </w:tc>
        <w:tc>
          <w:tcPr>
            <w:tcW w:w="6354" w:type="dxa"/>
          </w:tcPr>
          <w:p w14:paraId="38CD6A76" w14:textId="2B8C4F8C" w:rsidR="00333CB6" w:rsidRPr="00333CB6" w:rsidRDefault="00333CB6" w:rsidP="00333CB6">
            <w:pPr>
              <w:rPr>
                <w:rFonts w:ascii="Times New Roman" w:hAnsi="Times New Roman" w:cs="Times New Roman"/>
                <w:color w:val="000000"/>
              </w:rPr>
            </w:pPr>
            <w:r w:rsidRPr="00333CB6">
              <w:rPr>
                <w:rFonts w:ascii="Times New Roman" w:hAnsi="Times New Roman" w:cs="Times New Roman"/>
                <w:color w:val="000000"/>
              </w:rPr>
              <w:t xml:space="preserve">The </w:t>
            </w:r>
            <w:r w:rsidR="004E1276">
              <w:rPr>
                <w:rFonts w:ascii="Times New Roman" w:hAnsi="Times New Roman" w:cs="Times New Roman"/>
                <w:color w:val="000000"/>
              </w:rPr>
              <w:t>S</w:t>
            </w:r>
            <w:r w:rsidRPr="00333CB6">
              <w:rPr>
                <w:rFonts w:ascii="Times New Roman" w:hAnsi="Times New Roman" w:cs="Times New Roman"/>
                <w:color w:val="000000"/>
              </w:rPr>
              <w:t>upplier shall provide a warranty for the supplied equipment for a period of not less than 12 months from the date of commissioning.</w:t>
            </w:r>
          </w:p>
          <w:p w14:paraId="0AAAE485" w14:textId="032E3745" w:rsidR="00333CB6" w:rsidRPr="00333CB6" w:rsidRDefault="00333CB6" w:rsidP="00333CB6">
            <w:pPr>
              <w:rPr>
                <w:rFonts w:ascii="Times New Roman" w:hAnsi="Times New Roman" w:cs="Times New Roman"/>
                <w:color w:val="000000"/>
              </w:rPr>
            </w:pPr>
            <w:r w:rsidRPr="00333CB6">
              <w:rPr>
                <w:rFonts w:ascii="Times New Roman" w:hAnsi="Times New Roman" w:cs="Times New Roman"/>
                <w:color w:val="000000"/>
              </w:rPr>
              <w:t>The warranty obligations include:</w:t>
            </w:r>
            <w:r w:rsidR="00917FD6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CB6">
              <w:rPr>
                <w:rFonts w:ascii="Times New Roman" w:hAnsi="Times New Roman" w:cs="Times New Roman"/>
                <w:color w:val="000000"/>
              </w:rPr>
              <w:t xml:space="preserve">free elimination of all defects arising due to the fault of the manufacturer or the </w:t>
            </w:r>
            <w:r w:rsidR="00917FD6">
              <w:rPr>
                <w:rFonts w:ascii="Times New Roman" w:hAnsi="Times New Roman" w:cs="Times New Roman"/>
                <w:color w:val="000000"/>
              </w:rPr>
              <w:t>s</w:t>
            </w:r>
            <w:r w:rsidRPr="00333CB6">
              <w:rPr>
                <w:rFonts w:ascii="Times New Roman" w:hAnsi="Times New Roman" w:cs="Times New Roman"/>
                <w:color w:val="000000"/>
              </w:rPr>
              <w:t>upplier;</w:t>
            </w:r>
            <w:r w:rsidR="00917FD6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CB6">
              <w:rPr>
                <w:rFonts w:ascii="Times New Roman" w:hAnsi="Times New Roman" w:cs="Times New Roman"/>
                <w:color w:val="000000"/>
              </w:rPr>
              <w:t xml:space="preserve">replacement of faulty components and parts at the </w:t>
            </w:r>
            <w:r w:rsidR="00917FD6">
              <w:rPr>
                <w:rFonts w:ascii="Times New Roman" w:hAnsi="Times New Roman" w:cs="Times New Roman"/>
                <w:color w:val="000000"/>
              </w:rPr>
              <w:t>S</w:t>
            </w:r>
            <w:r w:rsidRPr="00333CB6">
              <w:rPr>
                <w:rFonts w:ascii="Times New Roman" w:hAnsi="Times New Roman" w:cs="Times New Roman"/>
                <w:color w:val="000000"/>
              </w:rPr>
              <w:t>upplier’s expense;</w:t>
            </w:r>
            <w:r w:rsidR="00917FD6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CB6">
              <w:rPr>
                <w:rFonts w:ascii="Times New Roman" w:hAnsi="Times New Roman" w:cs="Times New Roman"/>
                <w:color w:val="000000"/>
              </w:rPr>
              <w:t>consultation and technical support throughout the warranty period;</w:t>
            </w:r>
            <w:r w:rsidR="00917FD6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CB6">
              <w:rPr>
                <w:rFonts w:ascii="Times New Roman" w:hAnsi="Times New Roman" w:cs="Times New Roman"/>
                <w:color w:val="000000"/>
              </w:rPr>
              <w:t xml:space="preserve">the </w:t>
            </w:r>
            <w:r w:rsidR="00917FD6">
              <w:rPr>
                <w:rFonts w:ascii="Times New Roman" w:hAnsi="Times New Roman" w:cs="Times New Roman"/>
                <w:color w:val="000000"/>
              </w:rPr>
              <w:t>S</w:t>
            </w:r>
            <w:r w:rsidRPr="00333CB6">
              <w:rPr>
                <w:rFonts w:ascii="Times New Roman" w:hAnsi="Times New Roman" w:cs="Times New Roman"/>
                <w:color w:val="000000"/>
              </w:rPr>
              <w:t>upplier’s obligation to ensure the availability of spare parts;</w:t>
            </w:r>
            <w:r w:rsidR="00917FD6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CB6">
              <w:rPr>
                <w:rFonts w:ascii="Times New Roman" w:hAnsi="Times New Roman" w:cs="Times New Roman"/>
                <w:color w:val="000000"/>
              </w:rPr>
              <w:t xml:space="preserve">dispatch of the </w:t>
            </w:r>
            <w:r w:rsidR="00917FD6">
              <w:rPr>
                <w:rFonts w:ascii="Times New Roman" w:hAnsi="Times New Roman" w:cs="Times New Roman"/>
                <w:color w:val="000000"/>
              </w:rPr>
              <w:t>S</w:t>
            </w:r>
            <w:r w:rsidRPr="00333CB6">
              <w:rPr>
                <w:rFonts w:ascii="Times New Roman" w:hAnsi="Times New Roman" w:cs="Times New Roman"/>
                <w:color w:val="000000"/>
              </w:rPr>
              <w:t>upplier’s specialist if necessary (if stipulated in the contract).</w:t>
            </w:r>
          </w:p>
          <w:p w14:paraId="396E6111" w14:textId="27AA66CA" w:rsidR="0003125F" w:rsidRPr="00D86107" w:rsidRDefault="00333CB6" w:rsidP="00FB6CBE">
            <w:pPr>
              <w:rPr>
                <w:rFonts w:ascii="Times New Roman" w:hAnsi="Times New Roman" w:cs="Times New Roman"/>
                <w:color w:val="000000"/>
              </w:rPr>
            </w:pPr>
            <w:r w:rsidRPr="00333CB6">
              <w:rPr>
                <w:rFonts w:ascii="Times New Roman" w:hAnsi="Times New Roman" w:cs="Times New Roman"/>
                <w:color w:val="000000"/>
              </w:rPr>
              <w:t xml:space="preserve">The warranty does not cover </w:t>
            </w:r>
            <w:r w:rsidR="003C168B" w:rsidRPr="00333CB6">
              <w:rPr>
                <w:rFonts w:ascii="Times New Roman" w:hAnsi="Times New Roman" w:cs="Times New Roman"/>
                <w:color w:val="000000"/>
              </w:rPr>
              <w:t>damage</w:t>
            </w:r>
            <w:r w:rsidRPr="00333CB6">
              <w:rPr>
                <w:rFonts w:ascii="Times New Roman" w:hAnsi="Times New Roman" w:cs="Times New Roman"/>
                <w:color w:val="000000"/>
              </w:rPr>
              <w:t xml:space="preserve"> caused by violation of the operating, storage, or installation requirements.</w:t>
            </w:r>
          </w:p>
        </w:tc>
      </w:tr>
    </w:tbl>
    <w:p w14:paraId="294ACD95" w14:textId="77777777" w:rsidR="0003125F" w:rsidRPr="00D86107" w:rsidRDefault="0003125F" w:rsidP="0003125F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color w:val="000000"/>
        </w:rPr>
      </w:pPr>
      <w:r w:rsidRPr="00775A55">
        <w:rPr>
          <w:rFonts w:ascii="Times New Roman" w:hAnsi="Times New Roman" w:cs="Times New Roman"/>
          <w:b/>
          <w:color w:val="000000"/>
        </w:rPr>
        <w:tab/>
      </w:r>
    </w:p>
    <w:p w14:paraId="35BD83C1" w14:textId="1B1670A2" w:rsidR="0003125F" w:rsidRPr="00D86107" w:rsidRDefault="00917FD6" w:rsidP="0003125F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Prepared</w:t>
      </w:r>
      <w:r w:rsidR="0003125F" w:rsidRPr="00775A55">
        <w:rPr>
          <w:rFonts w:ascii="Times New Roman" w:hAnsi="Times New Roman" w:cs="Times New Roman"/>
          <w:b/>
          <w:bCs/>
          <w:color w:val="000000"/>
        </w:rPr>
        <w:t xml:space="preserve"> by:</w:t>
      </w:r>
    </w:p>
    <w:p w14:paraId="4274468D" w14:textId="77777777" w:rsidR="0003125F" w:rsidRPr="00D86107" w:rsidRDefault="0003125F" w:rsidP="0003125F">
      <w:pPr>
        <w:rPr>
          <w:rFonts w:ascii="Times New Roman" w:hAnsi="Times New Roman" w:cs="Times New Roman"/>
          <w:color w:val="000000"/>
        </w:rPr>
      </w:pPr>
    </w:p>
    <w:p w14:paraId="01C354FC" w14:textId="77777777" w:rsidR="0003125F" w:rsidRPr="00D86107" w:rsidRDefault="0003125F" w:rsidP="0003125F">
      <w:pPr>
        <w:rPr>
          <w:rFonts w:ascii="Times New Roman" w:hAnsi="Times New Roman" w:cs="Times New Roman"/>
          <w:color w:val="000000"/>
        </w:rPr>
      </w:pPr>
      <w:r w:rsidRPr="00775A55">
        <w:rPr>
          <w:rFonts w:ascii="Times New Roman" w:hAnsi="Times New Roman" w:cs="Times New Roman"/>
          <w:color w:val="000000"/>
        </w:rPr>
        <w:t xml:space="preserve">Position                                        </w:t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  <w:t>Name</w:t>
      </w:r>
    </w:p>
    <w:p w14:paraId="3D9FFF25" w14:textId="77777777" w:rsidR="0003125F" w:rsidRPr="00D86107" w:rsidRDefault="0003125F" w:rsidP="0003125F">
      <w:pPr>
        <w:rPr>
          <w:rFonts w:ascii="Times New Roman" w:hAnsi="Times New Roman" w:cs="Times New Roman"/>
          <w:color w:val="000000"/>
        </w:rPr>
      </w:pPr>
    </w:p>
    <w:p w14:paraId="3E0BFFBE" w14:textId="77777777" w:rsidR="0003125F" w:rsidRPr="00D86107" w:rsidRDefault="0003125F" w:rsidP="0003125F">
      <w:pPr>
        <w:rPr>
          <w:rFonts w:ascii="Times New Roman" w:hAnsi="Times New Roman" w:cs="Times New Roman"/>
          <w:color w:val="000000"/>
        </w:rPr>
      </w:pPr>
      <w:r w:rsidRPr="00775A55">
        <w:rPr>
          <w:rFonts w:ascii="Times New Roman" w:hAnsi="Times New Roman" w:cs="Times New Roman"/>
          <w:color w:val="000000"/>
        </w:rPr>
        <w:t>Position</w:t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</w:r>
      <w:r w:rsidRPr="00775A55">
        <w:rPr>
          <w:rFonts w:ascii="Times New Roman" w:hAnsi="Times New Roman" w:cs="Times New Roman"/>
          <w:color w:val="000000"/>
        </w:rPr>
        <w:tab/>
        <w:t>Name</w:t>
      </w:r>
    </w:p>
    <w:p w14:paraId="6D33862A" w14:textId="3CEAB0C4" w:rsidR="0003125F" w:rsidRPr="00D50BEE" w:rsidRDefault="0003125F" w:rsidP="0003125F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color w:val="000000"/>
          <w:lang w:val="ky-KG"/>
        </w:rPr>
      </w:pPr>
    </w:p>
    <w:sectPr w:rsidR="0003125F" w:rsidRPr="00D50BE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04400"/>
    <w:multiLevelType w:val="multilevel"/>
    <w:tmpl w:val="D884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4A4137"/>
    <w:multiLevelType w:val="multilevel"/>
    <w:tmpl w:val="3DA0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817669"/>
    <w:multiLevelType w:val="multilevel"/>
    <w:tmpl w:val="CE26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AA7C69"/>
    <w:multiLevelType w:val="multilevel"/>
    <w:tmpl w:val="3AC4B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95979"/>
    <w:multiLevelType w:val="multilevel"/>
    <w:tmpl w:val="78F6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674600"/>
    <w:multiLevelType w:val="hybridMultilevel"/>
    <w:tmpl w:val="52CA9F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70F4017F"/>
    <w:multiLevelType w:val="multilevel"/>
    <w:tmpl w:val="0F6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5946EE"/>
    <w:multiLevelType w:val="multilevel"/>
    <w:tmpl w:val="A6E2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7190690">
    <w:abstractNumId w:val="3"/>
  </w:num>
  <w:num w:numId="2" w16cid:durableId="337080780">
    <w:abstractNumId w:val="2"/>
  </w:num>
  <w:num w:numId="3" w16cid:durableId="1244023263">
    <w:abstractNumId w:val="7"/>
  </w:num>
  <w:num w:numId="4" w16cid:durableId="412164092">
    <w:abstractNumId w:val="1"/>
  </w:num>
  <w:num w:numId="5" w16cid:durableId="751661769">
    <w:abstractNumId w:val="0"/>
  </w:num>
  <w:num w:numId="6" w16cid:durableId="1907839503">
    <w:abstractNumId w:val="4"/>
  </w:num>
  <w:num w:numId="7" w16cid:durableId="260913336">
    <w:abstractNumId w:val="6"/>
  </w:num>
  <w:num w:numId="8" w16cid:durableId="1073820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25F"/>
    <w:rsid w:val="00005F50"/>
    <w:rsid w:val="00027CE9"/>
    <w:rsid w:val="0003125F"/>
    <w:rsid w:val="00096553"/>
    <w:rsid w:val="00096ED9"/>
    <w:rsid w:val="000A52AF"/>
    <w:rsid w:val="000D281E"/>
    <w:rsid w:val="001F1002"/>
    <w:rsid w:val="00202AF4"/>
    <w:rsid w:val="00207E9B"/>
    <w:rsid w:val="00234C71"/>
    <w:rsid w:val="002469B5"/>
    <w:rsid w:val="00281B13"/>
    <w:rsid w:val="002B5508"/>
    <w:rsid w:val="00333CB6"/>
    <w:rsid w:val="00372374"/>
    <w:rsid w:val="003C168B"/>
    <w:rsid w:val="003E677C"/>
    <w:rsid w:val="004E1276"/>
    <w:rsid w:val="00504540"/>
    <w:rsid w:val="0052341B"/>
    <w:rsid w:val="0052726C"/>
    <w:rsid w:val="00534392"/>
    <w:rsid w:val="00537AD3"/>
    <w:rsid w:val="00581096"/>
    <w:rsid w:val="005E1488"/>
    <w:rsid w:val="005E2266"/>
    <w:rsid w:val="005E2343"/>
    <w:rsid w:val="005F227C"/>
    <w:rsid w:val="00634696"/>
    <w:rsid w:val="0067169D"/>
    <w:rsid w:val="006A12D0"/>
    <w:rsid w:val="006D3DAA"/>
    <w:rsid w:val="00707F7F"/>
    <w:rsid w:val="00722F76"/>
    <w:rsid w:val="00757CC2"/>
    <w:rsid w:val="0078161C"/>
    <w:rsid w:val="00784E8A"/>
    <w:rsid w:val="007F265E"/>
    <w:rsid w:val="008112AE"/>
    <w:rsid w:val="00812FAC"/>
    <w:rsid w:val="00814FD6"/>
    <w:rsid w:val="00842000"/>
    <w:rsid w:val="008779C9"/>
    <w:rsid w:val="008E0D88"/>
    <w:rsid w:val="008E47FF"/>
    <w:rsid w:val="008F6CD2"/>
    <w:rsid w:val="00910915"/>
    <w:rsid w:val="00917FD6"/>
    <w:rsid w:val="00982D79"/>
    <w:rsid w:val="00A008A8"/>
    <w:rsid w:val="00A1321F"/>
    <w:rsid w:val="00A161E8"/>
    <w:rsid w:val="00AA0B21"/>
    <w:rsid w:val="00AB5DA4"/>
    <w:rsid w:val="00B25E15"/>
    <w:rsid w:val="00B61E91"/>
    <w:rsid w:val="00B70B84"/>
    <w:rsid w:val="00B7320B"/>
    <w:rsid w:val="00B74D68"/>
    <w:rsid w:val="00CB2B2D"/>
    <w:rsid w:val="00CC758D"/>
    <w:rsid w:val="00D008F3"/>
    <w:rsid w:val="00D03404"/>
    <w:rsid w:val="00D4263A"/>
    <w:rsid w:val="00D50BEE"/>
    <w:rsid w:val="00D86107"/>
    <w:rsid w:val="00DC7598"/>
    <w:rsid w:val="00DE57E2"/>
    <w:rsid w:val="00E208F2"/>
    <w:rsid w:val="00EB4EE7"/>
    <w:rsid w:val="00EC25E8"/>
    <w:rsid w:val="00F271A6"/>
    <w:rsid w:val="00F653D5"/>
    <w:rsid w:val="00F66EDF"/>
    <w:rsid w:val="00F74D13"/>
    <w:rsid w:val="00F765A7"/>
    <w:rsid w:val="00F83CAC"/>
    <w:rsid w:val="00F92FFF"/>
    <w:rsid w:val="00FF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B4A86"/>
  <w15:chartTrackingRefBased/>
  <w15:docId w15:val="{87DF31C9-5558-4182-A91D-B48FE7F8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5F"/>
    <w:pPr>
      <w:spacing w:after="0" w:line="240" w:lineRule="auto"/>
    </w:pPr>
    <w:rPr>
      <w:rFonts w:ascii="Calibri" w:eastAsia="DengXian" w:hAnsi="Calibri" w:cs="Aria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2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2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2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2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2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2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1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1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1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2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2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2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2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25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57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7E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610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658</Words>
  <Characters>4989</Characters>
  <Application>Microsoft Office Word</Application>
  <DocSecurity>0</DocSecurity>
  <Lines>199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61</cp:revision>
  <dcterms:created xsi:type="dcterms:W3CDTF">2026-01-31T05:48:00Z</dcterms:created>
  <dcterms:modified xsi:type="dcterms:W3CDTF">2026-03-04T05:34:00Z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2026-02-15T02:05:55Z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6a68ad0d-a846-4988-9fbf-ce456211c36b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